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A" w:rsidRPr="00283D39" w:rsidRDefault="000A5E4A" w:rsidP="003C4D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Отчет Г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лавы Администрации </w:t>
      </w:r>
      <w:r w:rsidR="00BC6F83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Малокаменского 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сельского поселения </w:t>
      </w:r>
      <w:r w:rsidR="00BC6F83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Кравцова Р.В. 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перед жителями поселения о</w:t>
      </w:r>
      <w:r w:rsidR="005E0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 итогах своей деятельности за 1-е полугодие 2021</w:t>
      </w:r>
      <w:r w:rsidR="003C4DEA" w:rsidRPr="00283D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</w:t>
      </w:r>
    </w:p>
    <w:p w:rsidR="003C4DEA" w:rsidRPr="00283D39" w:rsidRDefault="004A5EFC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Главными задачами в работе А</w:t>
      </w:r>
      <w:r w:rsidR="003C4DEA" w:rsidRPr="00283D39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</w:t>
      </w:r>
    </w:p>
    <w:p w:rsidR="003C4DEA" w:rsidRPr="00283D39" w:rsidRDefault="003C4DEA" w:rsidP="004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Социально-экономическое развитие </w:t>
      </w:r>
      <w:r w:rsidR="004A5EFC"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Малокаменского</w:t>
      </w: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 </w:t>
      </w:r>
    </w:p>
    <w:p w:rsidR="00703FB3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образования входят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три населенных пункта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(х.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Малая Каменка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х. </w:t>
      </w:r>
      <w:proofErr w:type="spellStart"/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Акатновка</w:t>
      </w:r>
      <w:proofErr w:type="spellEnd"/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х. Поповка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. Численность населения 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составляет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2075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A5EFC" w:rsidRPr="00283D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776 домовладений.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Особенностью социально-экономического развития нашего поселения является предприниматели малого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бизнеса, крестьянско-фермерское хозяйство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. На территории поселения осуществляют деятельность 1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кре</w:t>
      </w:r>
      <w:r w:rsidR="00740BD0">
        <w:rPr>
          <w:rFonts w:ascii="Times New Roman" w:eastAsia="Times New Roman" w:hAnsi="Times New Roman" w:cs="Times New Roman"/>
          <w:sz w:val="28"/>
          <w:szCs w:val="28"/>
        </w:rPr>
        <w:t>стьянско-фермерское хозяйство, 6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 xml:space="preserve"> торговых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точ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к. Услуги населению оказывают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одно почтовое отделение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связи. Лечебно-профилактическую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помощь населению оказывает один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фельдшерско-акушерский пункт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 Государственную задачу развития образования и нау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ки в сельском поселении решает муниципальное бюджетное общеобразовательное учреждение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Малокаменская</w:t>
      </w:r>
      <w:proofErr w:type="spellEnd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и одно </w:t>
      </w:r>
      <w:r w:rsidR="00740B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дошкольн</w:t>
      </w:r>
      <w:r w:rsidR="00CE68B5" w:rsidRPr="00283D39">
        <w:rPr>
          <w:rFonts w:ascii="Times New Roman" w:eastAsia="Times New Roman" w:hAnsi="Times New Roman" w:cs="Times New Roman"/>
          <w:sz w:val="28"/>
          <w:szCs w:val="28"/>
        </w:rPr>
        <w:t xml:space="preserve">ое образовательное учреждение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Рябинка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». На решение проблем организации досуга населения и приобщение жителей сельского поселения к творчеству, культурному развитию направлена работа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1 сельский дом культуры и 1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8B5" w:rsidRPr="00283D39">
        <w:rPr>
          <w:rFonts w:ascii="Times New Roman" w:eastAsia="Times New Roman" w:hAnsi="Times New Roman" w:cs="Times New Roman"/>
          <w:sz w:val="28"/>
          <w:szCs w:val="28"/>
        </w:rPr>
        <w:t xml:space="preserve"> Также на территории поселения находится соци</w:t>
      </w:r>
      <w:r w:rsidR="00B37798" w:rsidRPr="00283D39">
        <w:rPr>
          <w:rFonts w:ascii="Times New Roman" w:eastAsia="Times New Roman" w:hAnsi="Times New Roman" w:cs="Times New Roman"/>
          <w:sz w:val="28"/>
          <w:szCs w:val="28"/>
        </w:rPr>
        <w:t>ально реабилитационное отделение</w:t>
      </w:r>
      <w:r w:rsidR="00CE68B5" w:rsidRPr="00283D39">
        <w:rPr>
          <w:rFonts w:ascii="Times New Roman" w:eastAsia="Times New Roman" w:hAnsi="Times New Roman" w:cs="Times New Roman"/>
          <w:sz w:val="28"/>
          <w:szCs w:val="28"/>
        </w:rPr>
        <w:t xml:space="preserve"> для пожилых граждан и инвалидов.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созданы общественные организации: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ХКО «Малокаменское»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, совет профилактики,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жен</w:t>
      </w:r>
      <w:proofErr w:type="gramStart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овет,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Совет ветеранов, территориальное общественное самоуправление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по ул. Чапаева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40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Деятельность Администрации </w:t>
      </w:r>
      <w:r w:rsidR="00703FB3"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Малокаменского</w:t>
      </w:r>
      <w:r w:rsidRPr="00283D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Осуществлением поставленных перед Администрацией задач занимались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служащих, 1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Малокаменского сельского поселения веде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похозяйственных книг.</w:t>
      </w:r>
    </w:p>
    <w:p w:rsidR="003C4DEA" w:rsidRPr="00283D39" w:rsidRDefault="003C4DEA" w:rsidP="000A5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муниципальные услуги населению, Администрацией </w:t>
      </w:r>
      <w:r w:rsidR="00703FB3" w:rsidRPr="00283D39">
        <w:rPr>
          <w:rFonts w:ascii="Times New Roman" w:eastAsia="Times New Roman" w:hAnsi="Times New Roman" w:cs="Times New Roman"/>
          <w:sz w:val="28"/>
          <w:szCs w:val="28"/>
        </w:rPr>
        <w:t xml:space="preserve">Малокаменского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выдано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85226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 xml:space="preserve"> и выписки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spellStart"/>
      <w:r w:rsidRPr="00283D3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книг, совершено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действий, в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домовладениях произведена переадресация, выдано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5B1D" w:rsidRPr="00283D39">
        <w:rPr>
          <w:rFonts w:ascii="Times New Roman" w:eastAsia="Times New Roman" w:hAnsi="Times New Roman" w:cs="Times New Roman"/>
          <w:sz w:val="28"/>
          <w:szCs w:val="28"/>
        </w:rPr>
        <w:t xml:space="preserve"> бытовых характеристик.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Совместно с управлением социальной защиты населения проводилось обследование жилищно-бытовых условий граждан для оказания адресной социальной помощи, составлено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 xml:space="preserve"> акта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040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принято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31 постановление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 xml:space="preserve">, проведено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643E">
        <w:rPr>
          <w:rFonts w:ascii="Times New Roman" w:eastAsia="Times New Roman" w:hAnsi="Times New Roman" w:cs="Times New Roman"/>
          <w:sz w:val="28"/>
          <w:szCs w:val="28"/>
        </w:rPr>
        <w:t xml:space="preserve"> заседаний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</w:t>
      </w:r>
      <w:proofErr w:type="spellStart"/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 xml:space="preserve">поселения, на которых принято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14 решений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. Проекты нормативных правовых актов направляются в прокуратуру для проведения экспертизы во избежание неправильных действий и нарушения законодательства.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Федеральным законом «О порядке рассмотрения обращений гра</w:t>
      </w:r>
      <w:r w:rsidR="00763070" w:rsidRPr="00283D39">
        <w:rPr>
          <w:rFonts w:ascii="Times New Roman" w:eastAsia="Times New Roman" w:hAnsi="Times New Roman" w:cs="Times New Roman"/>
          <w:sz w:val="28"/>
          <w:szCs w:val="28"/>
        </w:rPr>
        <w:t>ждан в Российской Федерации» в А</w:t>
      </w:r>
      <w:r w:rsidR="00FA229D" w:rsidRPr="00283D39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ганизован личный приём жителей Г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лавой и де</w:t>
      </w:r>
      <w:r w:rsidR="00FA229D" w:rsidRPr="00283D39">
        <w:rPr>
          <w:rFonts w:ascii="Times New Roman" w:eastAsia="Times New Roman" w:hAnsi="Times New Roman" w:cs="Times New Roman"/>
          <w:sz w:val="28"/>
          <w:szCs w:val="28"/>
        </w:rPr>
        <w:t>путатами. За отч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тный период в 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сельского поселения поступило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граждан. Все заявления и обращения были рассмотрены своевременно и по всем даны разъяснения или приняты меры.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ностными лицами 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дминистрации, уполномоченными составлять протоколы об административных правонарушениях, предусмотренных Областным законом от 2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5.10.2002 г. № 273-ЗС составлен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административных пр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авонарушениях на физические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7830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Администрации поселения создан Совет профилактики, на котором ведется работа с неблагополучными семьями. За отчетный период было проведено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выездных рейдов по семьям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, попавшим в трудную жизненную ситуацию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3BC6">
        <w:rPr>
          <w:rFonts w:ascii="Times New Roman" w:eastAsia="Times New Roman" w:hAnsi="Times New Roman" w:cs="Times New Roman"/>
          <w:sz w:val="28"/>
          <w:szCs w:val="28"/>
        </w:rPr>
        <w:t>Одна семья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находит</w:t>
      </w:r>
      <w:r w:rsidR="00D63BC6">
        <w:rPr>
          <w:rFonts w:ascii="Times New Roman" w:eastAsia="Times New Roman" w:hAnsi="Times New Roman" w:cs="Times New Roman"/>
          <w:sz w:val="28"/>
          <w:szCs w:val="28"/>
        </w:rPr>
        <w:t>ся под особым контролем и состои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>т в областном банке асоциальных семей.</w:t>
      </w:r>
    </w:p>
    <w:p w:rsidR="003C4DEA" w:rsidRPr="00283D39" w:rsidRDefault="003C4DEA" w:rsidP="00D0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поселения состоит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387</w:t>
      </w:r>
      <w:r w:rsidR="000D4284" w:rsidRPr="00283D39">
        <w:rPr>
          <w:rFonts w:ascii="Times New Roman" w:eastAsia="Times New Roman" w:hAnsi="Times New Roman" w:cs="Times New Roman"/>
          <w:sz w:val="28"/>
          <w:szCs w:val="28"/>
        </w:rPr>
        <w:t xml:space="preserve"> военнообязанных, в том ч</w:t>
      </w:r>
      <w:r w:rsidR="00876D31" w:rsidRPr="00283D39">
        <w:rPr>
          <w:rFonts w:ascii="Times New Roman" w:eastAsia="Times New Roman" w:hAnsi="Times New Roman" w:cs="Times New Roman"/>
          <w:sz w:val="28"/>
          <w:szCs w:val="28"/>
        </w:rPr>
        <w:t>исле 9</w:t>
      </w:r>
      <w:r w:rsidR="005B5892">
        <w:rPr>
          <w:rFonts w:ascii="Times New Roman" w:eastAsia="Times New Roman" w:hAnsi="Times New Roman" w:cs="Times New Roman"/>
          <w:sz w:val="28"/>
          <w:szCs w:val="28"/>
        </w:rPr>
        <w:t xml:space="preserve"> офицеров. На первичном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5B58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6D">
        <w:rPr>
          <w:rFonts w:ascii="Times New Roman" w:eastAsia="Times New Roman" w:hAnsi="Times New Roman" w:cs="Times New Roman"/>
          <w:sz w:val="28"/>
          <w:szCs w:val="28"/>
        </w:rPr>
        <w:t>стоит 14</w:t>
      </w:r>
      <w:r w:rsidRPr="00283D39">
        <w:rPr>
          <w:rFonts w:ascii="Times New Roman" w:eastAsia="Times New Roman" w:hAnsi="Times New Roman" w:cs="Times New Roman"/>
          <w:sz w:val="28"/>
          <w:szCs w:val="28"/>
        </w:rPr>
        <w:t xml:space="preserve"> призывников.</w:t>
      </w:r>
    </w:p>
    <w:p w:rsidR="006C42EA" w:rsidRPr="00D634DE" w:rsidRDefault="006C42EA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634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Исполнение </w:t>
      </w:r>
      <w:r w:rsidR="00876D31" w:rsidRPr="00D634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бюджета за </w:t>
      </w:r>
      <w:r w:rsidR="005E016D" w:rsidRPr="00D634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первое полугодие 2021</w:t>
      </w:r>
      <w:r w:rsidR="00D634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634DE" w:rsidRDefault="006C42EA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и неналоговых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Собрания депутатов Малокаменского сельского поселения. 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за первое полугодие 2021 года в бюджет </w:t>
      </w:r>
      <w:proofErr w:type="spellStart"/>
      <w:r w:rsidRPr="005E016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3 619,0 тыс. руб., в т.ч. из них: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- 4,7 % собственных доходов 171,9 тыс. руб., 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- 84,5 % дотации 3 057,3 тыс. руб., 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>- 10,1 % иные межбюджетные трансферты – 364,9 тыс. руб.;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>- 0,7 % целевых средств – 24,8 тыс. руб. – это: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 24,6 тыс. руб. – на содержание военно-учетного работника;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 0,2 тыс. руб. – составление административных протоколов. 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5E016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первое полугодие  2021 года в части собственных доходов утверждена в сумме 669,6 тыс. руб., фактически поступление составило 171,9 тыс. руб., план выполнения на 25,7 %.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Расходная часть бюджета  </w:t>
      </w:r>
      <w:proofErr w:type="spellStart"/>
      <w:r w:rsidRPr="005E016D">
        <w:rPr>
          <w:rFonts w:ascii="Times New Roman" w:eastAsia="Times New Roman" w:hAnsi="Times New Roman" w:cs="Times New Roman"/>
          <w:sz w:val="28"/>
          <w:szCs w:val="28"/>
        </w:rPr>
        <w:t>Малокаменского</w:t>
      </w:r>
      <w:proofErr w:type="spellEnd"/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первое полугодие  2021  года  составила  3 788,8  тыс. руб., что составляет  33,5 %  уточненного плана.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 В составе расходов наибольший удельный вес занимает: 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>- Общегосударственные расходы  -  40,9 % - 1 550,8 тыс. руб.;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>- Национальная оборона  - 0,6 % - 24,6 тыс. руб.;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>- Национальная экономика - 2,7 % - 103,5 тыс. руб.;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>- Благоустройство – 23,5% - 892,4 тыс. руб.;</w:t>
      </w:r>
    </w:p>
    <w:p w:rsidR="005E016D" w:rsidRPr="005E016D" w:rsidRDefault="005E016D" w:rsidP="005E01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6D">
        <w:rPr>
          <w:rFonts w:ascii="Times New Roman" w:eastAsia="Times New Roman" w:hAnsi="Times New Roman" w:cs="Times New Roman"/>
          <w:sz w:val="28"/>
          <w:szCs w:val="28"/>
        </w:rPr>
        <w:t xml:space="preserve">- Культура – 31,6% – 1 197,4 тыс. руб. </w:t>
      </w:r>
    </w:p>
    <w:p w:rsidR="006C42EA" w:rsidRPr="00D97071" w:rsidRDefault="006C42EA" w:rsidP="005E016D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 w:rsidRPr="00D97071">
        <w:rPr>
          <w:b/>
          <w:sz w:val="28"/>
          <w:szCs w:val="28"/>
          <w:u w:val="single"/>
        </w:rPr>
        <w:t>Поступившие доходы направлены на реализацию муниципальных программ Малокаменского сельского поселения.</w:t>
      </w:r>
    </w:p>
    <w:p w:rsidR="006C42EA" w:rsidRPr="00D97071" w:rsidRDefault="006C42EA" w:rsidP="00D97071">
      <w:pPr>
        <w:spacing w:after="0"/>
        <w:ind w:firstLine="708"/>
        <w:jc w:val="both"/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7071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Муниципальная программа «Благоустройство территории Малокаменского сельского поселения»</w:t>
      </w:r>
      <w:r w:rsidRPr="00D97071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в рамках данной программы за</w:t>
      </w:r>
      <w:r w:rsidR="00CB0876"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 xml:space="preserve"> отчетный период израсходовано </w:t>
      </w:r>
      <w:r w:rsidR="00D634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1 376</w:t>
      </w:r>
      <w:r w:rsidR="002A683B" w:rsidRPr="00D970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="00D634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CB0876" w:rsidRPr="00D97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тыс</w:t>
      </w:r>
      <w:proofErr w:type="gramStart"/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D97071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>уб.</w:t>
      </w:r>
      <w:r w:rsidRPr="00D97071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275FF" w:rsidRPr="00D634DE" w:rsidRDefault="005275FF" w:rsidP="00D970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DE">
        <w:rPr>
          <w:rFonts w:ascii="Times New Roman" w:hAnsi="Times New Roman" w:cs="Times New Roman"/>
          <w:sz w:val="28"/>
          <w:szCs w:val="28"/>
        </w:rPr>
        <w:t>В целях благоустройства проведены следующие работы:</w:t>
      </w:r>
    </w:p>
    <w:p w:rsidR="005275FF" w:rsidRPr="00D634DE" w:rsidRDefault="005275FF" w:rsidP="00D97071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D634DE"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поселения:</w:t>
      </w:r>
    </w:p>
    <w:p w:rsidR="00D634DE" w:rsidRPr="00D634DE" w:rsidRDefault="00D634DE" w:rsidP="00D634DE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634DE">
        <w:rPr>
          <w:sz w:val="28"/>
          <w:szCs w:val="28"/>
        </w:rPr>
        <w:t>В х. Малая Каменка произведена замена 5 фонарей уличного освещения.</w:t>
      </w:r>
      <w:proofErr w:type="gramEnd"/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4DE">
        <w:rPr>
          <w:rFonts w:ascii="Times New Roman" w:hAnsi="Times New Roman"/>
          <w:sz w:val="28"/>
          <w:szCs w:val="28"/>
        </w:rPr>
        <w:t xml:space="preserve">В х. </w:t>
      </w:r>
      <w:proofErr w:type="spellStart"/>
      <w:r w:rsidRPr="00D634DE">
        <w:rPr>
          <w:rFonts w:ascii="Times New Roman" w:hAnsi="Times New Roman"/>
          <w:sz w:val="28"/>
          <w:szCs w:val="28"/>
        </w:rPr>
        <w:t>Акатновка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проведено уличное освещение, установлено 11 </w:t>
      </w:r>
      <w:proofErr w:type="gramStart"/>
      <w:r w:rsidRPr="00D634DE">
        <w:rPr>
          <w:rFonts w:ascii="Times New Roman" w:hAnsi="Times New Roman"/>
          <w:sz w:val="28"/>
          <w:szCs w:val="28"/>
        </w:rPr>
        <w:t>светодиодных</w:t>
      </w:r>
      <w:proofErr w:type="gramEnd"/>
      <w:r w:rsidRPr="00D634DE">
        <w:rPr>
          <w:rFonts w:ascii="Times New Roman" w:hAnsi="Times New Roman"/>
          <w:sz w:val="28"/>
          <w:szCs w:val="28"/>
        </w:rPr>
        <w:t xml:space="preserve"> светильника.</w:t>
      </w:r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заключены контракты на </w:t>
      </w:r>
      <w:r w:rsidRPr="00D634DE">
        <w:rPr>
          <w:rFonts w:ascii="Times New Roman" w:hAnsi="Times New Roman"/>
          <w:sz w:val="28"/>
          <w:szCs w:val="28"/>
        </w:rPr>
        <w:t xml:space="preserve">содержание автомобильных дорог, находящихся в границах населенных пунктов </w:t>
      </w:r>
      <w:proofErr w:type="spellStart"/>
      <w:r w:rsidRPr="00D634DE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поселения Каменского района </w:t>
      </w:r>
      <w:r w:rsidRPr="00D634DE">
        <w:rPr>
          <w:rFonts w:ascii="Times New Roman" w:hAnsi="Times New Roman"/>
          <w:sz w:val="28"/>
          <w:szCs w:val="28"/>
        </w:rPr>
        <w:t xml:space="preserve">Ростовской области по следующим улицам: от </w:t>
      </w:r>
      <w:proofErr w:type="spellStart"/>
      <w:proofErr w:type="gramStart"/>
      <w:r w:rsidRPr="00D634DE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D63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4DE">
        <w:rPr>
          <w:rFonts w:ascii="Times New Roman" w:hAnsi="Times New Roman"/>
          <w:sz w:val="28"/>
          <w:szCs w:val="28"/>
        </w:rPr>
        <w:t>Тупикина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д.45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4DE">
        <w:rPr>
          <w:rFonts w:ascii="Times New Roman" w:hAnsi="Times New Roman"/>
          <w:sz w:val="28"/>
          <w:szCs w:val="28"/>
        </w:rPr>
        <w:t>до ул. Лесная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4DE">
        <w:rPr>
          <w:rFonts w:ascii="Times New Roman" w:hAnsi="Times New Roman"/>
          <w:sz w:val="28"/>
          <w:szCs w:val="28"/>
        </w:rPr>
        <w:t>д.18</w:t>
      </w:r>
      <w:r>
        <w:rPr>
          <w:rFonts w:ascii="Times New Roman" w:hAnsi="Times New Roman"/>
          <w:sz w:val="28"/>
          <w:szCs w:val="28"/>
        </w:rPr>
        <w:t>,</w:t>
      </w:r>
      <w:r w:rsidRPr="00D634DE">
        <w:rPr>
          <w:rFonts w:ascii="Times New Roman" w:hAnsi="Times New Roman"/>
          <w:sz w:val="28"/>
          <w:szCs w:val="28"/>
        </w:rPr>
        <w:t xml:space="preserve"> от ул. Чапаева д.18 до д.47 по ул. Лесная., от д.1 ул. М. Горького до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4DE">
        <w:rPr>
          <w:rFonts w:ascii="Times New Roman" w:hAnsi="Times New Roman"/>
          <w:sz w:val="28"/>
          <w:szCs w:val="28"/>
        </w:rPr>
        <w:t xml:space="preserve">20 по ул. М. Горького, пер. Озерный </w:t>
      </w:r>
      <w:proofErr w:type="gramStart"/>
      <w:r w:rsidRPr="00D634DE">
        <w:rPr>
          <w:rFonts w:ascii="Times New Roman" w:hAnsi="Times New Roman"/>
          <w:sz w:val="28"/>
          <w:szCs w:val="28"/>
        </w:rPr>
        <w:t>полностью, от д.17 по пер. Коммунального до д. 11 по пер. Коммунальному.</w:t>
      </w:r>
      <w:proofErr w:type="gramEnd"/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4DE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Pr="00D634DE">
        <w:rPr>
          <w:rFonts w:ascii="Times New Roman" w:hAnsi="Times New Roman"/>
          <w:sz w:val="28"/>
          <w:szCs w:val="28"/>
        </w:rPr>
        <w:t>обкос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обочин дорог на территории </w:t>
      </w:r>
      <w:proofErr w:type="spellStart"/>
      <w:r w:rsidRPr="00D634DE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сельского поселения. Так же обкашивается территория поселения. Общая площадь составила – 3 га.</w:t>
      </w:r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4DE">
        <w:rPr>
          <w:rFonts w:ascii="Times New Roman" w:hAnsi="Times New Roman"/>
          <w:sz w:val="28"/>
          <w:szCs w:val="28"/>
        </w:rPr>
        <w:t xml:space="preserve">На кладбище было завезено 60 тонн песка. Произведена уборка кладбища, вывезено порядка 50 м </w:t>
      </w:r>
      <w:r w:rsidRPr="00D634DE">
        <w:rPr>
          <w:rFonts w:ascii="Times New Roman" w:hAnsi="Times New Roman"/>
          <w:sz w:val="28"/>
          <w:szCs w:val="28"/>
          <w:vertAlign w:val="superscript"/>
        </w:rPr>
        <w:t>3</w:t>
      </w:r>
      <w:r w:rsidRPr="00D634DE">
        <w:rPr>
          <w:rFonts w:ascii="Times New Roman" w:hAnsi="Times New Roman"/>
          <w:sz w:val="28"/>
          <w:szCs w:val="28"/>
        </w:rPr>
        <w:t xml:space="preserve"> мусора.</w:t>
      </w:r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4DE">
        <w:rPr>
          <w:rFonts w:ascii="Times New Roman" w:hAnsi="Times New Roman"/>
          <w:sz w:val="28"/>
          <w:szCs w:val="28"/>
        </w:rPr>
        <w:t>В весенний день древонасаждения было высажено 316 саженцев деревьев.</w:t>
      </w:r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4DE">
        <w:rPr>
          <w:rFonts w:ascii="Times New Roman" w:hAnsi="Times New Roman"/>
          <w:sz w:val="28"/>
          <w:szCs w:val="28"/>
        </w:rPr>
        <w:t xml:space="preserve">Произведена </w:t>
      </w:r>
      <w:proofErr w:type="spellStart"/>
      <w:r w:rsidRPr="00D634DE">
        <w:rPr>
          <w:rFonts w:ascii="Times New Roman" w:hAnsi="Times New Roman"/>
          <w:sz w:val="28"/>
          <w:szCs w:val="28"/>
        </w:rPr>
        <w:t>аккарицидная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обработка территории кладбища, детской площадки (3,6 га).</w:t>
      </w:r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634DE">
        <w:rPr>
          <w:rFonts w:ascii="Times New Roman" w:hAnsi="Times New Roman"/>
          <w:sz w:val="28"/>
          <w:szCs w:val="28"/>
        </w:rPr>
        <w:t>Построено 10 контейнерных площадок под ТКО на три контейнера.</w:t>
      </w:r>
    </w:p>
    <w:p w:rsidR="00D634DE" w:rsidRPr="00D634DE" w:rsidRDefault="00D634DE" w:rsidP="00D634D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34DE">
        <w:rPr>
          <w:rFonts w:ascii="Times New Roman" w:hAnsi="Times New Roman"/>
          <w:sz w:val="28"/>
          <w:szCs w:val="28"/>
        </w:rPr>
        <w:t>Малокаменское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сельское поселение участвует в программе «Комфортная городская среда». Разработан дизайн-проект общественной территории, проведено </w:t>
      </w:r>
      <w:proofErr w:type="spellStart"/>
      <w:r w:rsidRPr="00D634DE">
        <w:rPr>
          <w:rFonts w:ascii="Times New Roman" w:hAnsi="Times New Roman"/>
          <w:sz w:val="28"/>
          <w:szCs w:val="28"/>
        </w:rPr>
        <w:t>онлайн-голосование</w:t>
      </w:r>
      <w:proofErr w:type="spellEnd"/>
      <w:r w:rsidRPr="00D634DE">
        <w:rPr>
          <w:rFonts w:ascii="Times New Roman" w:hAnsi="Times New Roman"/>
          <w:sz w:val="28"/>
          <w:szCs w:val="28"/>
        </w:rPr>
        <w:t xml:space="preserve"> на общероссийской платформе. Подготовлена документация для дальнейшего участия в конкурсе. </w:t>
      </w:r>
    </w:p>
    <w:p w:rsidR="00D634DE" w:rsidRDefault="00D634DE" w:rsidP="00D634DE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</w:p>
    <w:p w:rsidR="009F01F0" w:rsidRPr="00227BF8" w:rsidRDefault="009F01F0" w:rsidP="004B5346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b/>
          <w:sz w:val="28"/>
          <w:szCs w:val="28"/>
          <w:u w:val="single"/>
        </w:rPr>
        <w:t>Выполнение полномочий по созданию условий для организации досуга и обеспечение жителей поселения услугами организаций культуры</w:t>
      </w:r>
      <w:r w:rsidRPr="00227BF8">
        <w:rPr>
          <w:rFonts w:ascii="Times New Roman" w:hAnsi="Times New Roman"/>
          <w:sz w:val="28"/>
          <w:szCs w:val="28"/>
        </w:rPr>
        <w:t xml:space="preserve"> обеспечивает один До</w:t>
      </w:r>
      <w:r w:rsidR="00F85153" w:rsidRPr="00227BF8">
        <w:rPr>
          <w:rFonts w:ascii="Times New Roman" w:hAnsi="Times New Roman"/>
          <w:sz w:val="28"/>
          <w:szCs w:val="28"/>
        </w:rPr>
        <w:t>ма культуры и одна библиотека.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>Сотрудники МУК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СДК»</w:t>
      </w:r>
      <w:r w:rsidR="00F85153" w:rsidRPr="00227BF8">
        <w:rPr>
          <w:rFonts w:ascii="Times New Roman" w:hAnsi="Times New Roman"/>
          <w:sz w:val="28"/>
          <w:szCs w:val="28"/>
        </w:rPr>
        <w:t xml:space="preserve"> </w:t>
      </w:r>
      <w:r w:rsidRPr="00227BF8">
        <w:rPr>
          <w:rFonts w:ascii="Times New Roman" w:hAnsi="Times New Roman"/>
          <w:sz w:val="28"/>
          <w:szCs w:val="28"/>
        </w:rPr>
        <w:t>предоставляют услуги разным категориям и группам населения, основываясь на календаре государственных праздников и знаменател</w:t>
      </w:r>
      <w:r w:rsidR="00D634DE">
        <w:rPr>
          <w:rFonts w:ascii="Times New Roman" w:hAnsi="Times New Roman"/>
          <w:sz w:val="28"/>
          <w:szCs w:val="28"/>
        </w:rPr>
        <w:t>ьных дат, принятых в России. За</w:t>
      </w:r>
      <w:r w:rsidR="00F85153" w:rsidRPr="00227BF8">
        <w:rPr>
          <w:rFonts w:ascii="Times New Roman" w:hAnsi="Times New Roman"/>
          <w:sz w:val="28"/>
          <w:szCs w:val="28"/>
        </w:rPr>
        <w:t xml:space="preserve"> </w:t>
      </w:r>
      <w:r w:rsidR="00D634DE">
        <w:rPr>
          <w:rFonts w:ascii="Times New Roman" w:hAnsi="Times New Roman"/>
          <w:sz w:val="28"/>
          <w:szCs w:val="28"/>
        </w:rPr>
        <w:t>первое</w:t>
      </w:r>
      <w:r w:rsidR="00F85153" w:rsidRPr="00227BF8">
        <w:rPr>
          <w:rFonts w:ascii="Times New Roman" w:hAnsi="Times New Roman"/>
          <w:sz w:val="28"/>
          <w:szCs w:val="28"/>
        </w:rPr>
        <w:t xml:space="preserve"> полугодие </w:t>
      </w:r>
      <w:r w:rsidR="00BF2F04" w:rsidRPr="00227BF8">
        <w:rPr>
          <w:rFonts w:ascii="Times New Roman" w:hAnsi="Times New Roman"/>
          <w:sz w:val="28"/>
          <w:szCs w:val="28"/>
        </w:rPr>
        <w:t>202</w:t>
      </w:r>
      <w:r w:rsidR="00D634DE">
        <w:rPr>
          <w:rFonts w:ascii="Times New Roman" w:hAnsi="Times New Roman"/>
          <w:sz w:val="28"/>
          <w:szCs w:val="28"/>
        </w:rPr>
        <w:t>1</w:t>
      </w:r>
      <w:r w:rsidRPr="00227BF8">
        <w:rPr>
          <w:rFonts w:ascii="Times New Roman" w:hAnsi="Times New Roman"/>
          <w:sz w:val="28"/>
          <w:szCs w:val="28"/>
        </w:rPr>
        <w:t xml:space="preserve"> год</w:t>
      </w:r>
      <w:r w:rsidR="00F85153" w:rsidRPr="00227BF8">
        <w:rPr>
          <w:rFonts w:ascii="Times New Roman" w:hAnsi="Times New Roman"/>
          <w:sz w:val="28"/>
          <w:szCs w:val="28"/>
        </w:rPr>
        <w:t>а</w:t>
      </w:r>
      <w:r w:rsidR="00BF2F04" w:rsidRPr="00227BF8">
        <w:rPr>
          <w:rFonts w:ascii="Times New Roman" w:hAnsi="Times New Roman"/>
          <w:sz w:val="28"/>
          <w:szCs w:val="28"/>
        </w:rPr>
        <w:t xml:space="preserve"> было проведено </w:t>
      </w:r>
      <w:r w:rsidR="004C1C96">
        <w:rPr>
          <w:rFonts w:ascii="Times New Roman" w:hAnsi="Times New Roman"/>
          <w:sz w:val="28"/>
          <w:szCs w:val="28"/>
        </w:rPr>
        <w:t>116</w:t>
      </w:r>
      <w:r w:rsidR="00F85153" w:rsidRPr="00227BF8">
        <w:rPr>
          <w:rFonts w:ascii="Times New Roman" w:hAnsi="Times New Roman"/>
          <w:sz w:val="28"/>
          <w:szCs w:val="28"/>
        </w:rPr>
        <w:t xml:space="preserve"> культурно-массовых </w:t>
      </w:r>
      <w:proofErr w:type="gramStart"/>
      <w:r w:rsidR="00F85153" w:rsidRPr="00227BF8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BF2F04" w:rsidRPr="00227BF8">
        <w:rPr>
          <w:rFonts w:ascii="Times New Roman" w:hAnsi="Times New Roman"/>
          <w:sz w:val="28"/>
          <w:szCs w:val="28"/>
        </w:rPr>
        <w:t xml:space="preserve"> </w:t>
      </w:r>
      <w:r w:rsidR="00E90A5B" w:rsidRPr="00227BF8">
        <w:rPr>
          <w:rFonts w:ascii="Times New Roman" w:hAnsi="Times New Roman"/>
          <w:sz w:val="28"/>
          <w:szCs w:val="28"/>
        </w:rPr>
        <w:t>которые проходи</w:t>
      </w:r>
      <w:r w:rsidR="00BF2F04" w:rsidRPr="00227BF8">
        <w:rPr>
          <w:rFonts w:ascii="Times New Roman" w:hAnsi="Times New Roman"/>
          <w:sz w:val="28"/>
          <w:szCs w:val="28"/>
        </w:rPr>
        <w:t xml:space="preserve">ли в режиме </w:t>
      </w:r>
      <w:proofErr w:type="spellStart"/>
      <w:r w:rsidR="00BF2F04" w:rsidRPr="00227BF8">
        <w:rPr>
          <w:rFonts w:ascii="Times New Roman" w:hAnsi="Times New Roman"/>
          <w:sz w:val="28"/>
          <w:szCs w:val="28"/>
        </w:rPr>
        <w:t>офлайн</w:t>
      </w:r>
      <w:proofErr w:type="spellEnd"/>
      <w:r w:rsidR="00BF2F04" w:rsidRPr="00227B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F2F04" w:rsidRPr="00227BF8">
        <w:rPr>
          <w:rFonts w:ascii="Times New Roman" w:hAnsi="Times New Roman"/>
          <w:sz w:val="28"/>
          <w:szCs w:val="28"/>
        </w:rPr>
        <w:t>онлайн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. Ведется работа по следующим направлениям: работа с детьми и подростками; пропаганда здорового образа жизни; организация </w:t>
      </w:r>
      <w:proofErr w:type="spellStart"/>
      <w:r w:rsidRPr="00227BF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деятельности молодёжи; работа с населением среднего, старшего и пожилого возрастов; организация семейного досуга; возрождение и сохранение традиционной народной культуры; духовно-нравственное и патриотическое воспитание населения. Большое внимание уделяется профилактике асоциальных явлений среди детей, подростков и молодежи. 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Style w:val="a4"/>
          <w:rFonts w:ascii="Times New Roman" w:hAnsi="Times New Roman"/>
          <w:sz w:val="28"/>
          <w:szCs w:val="28"/>
        </w:rPr>
        <w:t>На</w:t>
      </w:r>
      <w:r w:rsidR="004C1C96">
        <w:rPr>
          <w:rStyle w:val="a4"/>
          <w:rFonts w:ascii="Times New Roman" w:hAnsi="Times New Roman"/>
          <w:sz w:val="28"/>
          <w:szCs w:val="28"/>
        </w:rPr>
        <w:t xml:space="preserve"> базе Дома культуры действуют 11</w:t>
      </w:r>
      <w:r w:rsidRPr="00227BF8">
        <w:rPr>
          <w:rStyle w:val="a4"/>
          <w:rFonts w:ascii="Times New Roman" w:hAnsi="Times New Roman"/>
          <w:sz w:val="28"/>
          <w:szCs w:val="28"/>
        </w:rPr>
        <w:t xml:space="preserve"> клубных формирований, в которых занимаются 197 человек. </w:t>
      </w:r>
      <w:r w:rsidRPr="00227BF8">
        <w:rPr>
          <w:rFonts w:ascii="Times New Roman" w:hAnsi="Times New Roman"/>
          <w:sz w:val="28"/>
          <w:szCs w:val="28"/>
        </w:rPr>
        <w:t xml:space="preserve">Народный хор русской песни «Хуторянка», основной состав которого - пожилые люди, активно принимает участие в районных, областных </w:t>
      </w:r>
      <w:r w:rsidRPr="00227BF8">
        <w:rPr>
          <w:rFonts w:ascii="Times New Roman" w:hAnsi="Times New Roman"/>
          <w:sz w:val="28"/>
          <w:szCs w:val="28"/>
        </w:rPr>
        <w:lastRenderedPageBreak/>
        <w:t>и межрегиональных фестивалях и конкурсах. Мастера ДПИ представляют свои работы на областных выставках и фестивалях.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Учреждение тесно сотрудничает с организациями и предприятиями, находящимися на территории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>Для освещения работы учреждений создан официальный сайт МУК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СДК», в социальной сети «Одноклассники», создана группа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сельский дом культуры и библиотека», где можно посмотреть </w:t>
      </w:r>
      <w:proofErr w:type="spellStart"/>
      <w:r w:rsidRPr="00227BF8">
        <w:rPr>
          <w:rFonts w:ascii="Times New Roman" w:hAnsi="Times New Roman"/>
          <w:sz w:val="28"/>
          <w:szCs w:val="28"/>
        </w:rPr>
        <w:t>фотоотчеты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 наиболее интересных и значимых мероприятиях.  </w:t>
      </w:r>
    </w:p>
    <w:p w:rsidR="009F01F0" w:rsidRPr="00227BF8" w:rsidRDefault="009F01F0" w:rsidP="00775A90">
      <w:pPr>
        <w:pStyle w:val="a7"/>
        <w:ind w:firstLine="708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27BF8">
        <w:rPr>
          <w:rFonts w:ascii="Times New Roman" w:hAnsi="Times New Roman"/>
          <w:b/>
          <w:sz w:val="28"/>
          <w:szCs w:val="28"/>
          <w:u w:val="single"/>
        </w:rPr>
        <w:t>Малокаменский</w:t>
      </w:r>
      <w:proofErr w:type="spellEnd"/>
      <w:r w:rsidRPr="00227BF8">
        <w:rPr>
          <w:rFonts w:ascii="Times New Roman" w:hAnsi="Times New Roman"/>
          <w:b/>
          <w:sz w:val="28"/>
          <w:szCs w:val="28"/>
          <w:u w:val="single"/>
        </w:rPr>
        <w:t xml:space="preserve"> отдел МУК КР «МЦБ»</w:t>
      </w:r>
    </w:p>
    <w:p w:rsidR="009F01F0" w:rsidRPr="00227BF8" w:rsidRDefault="009F01F0" w:rsidP="00775A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Библиотечное обслуживание жителей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сельского поселения осуществляет библиотечный отдел МУК КР «МЦБ» -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Малокаменский</w:t>
      </w:r>
      <w:proofErr w:type="spellEnd"/>
      <w:r w:rsidRPr="00227BF8">
        <w:rPr>
          <w:rFonts w:ascii="Times New Roman" w:hAnsi="Times New Roman"/>
          <w:sz w:val="28"/>
          <w:szCs w:val="28"/>
        </w:rPr>
        <w:t>.</w:t>
      </w:r>
    </w:p>
    <w:p w:rsidR="009F01F0" w:rsidRPr="00227BF8" w:rsidRDefault="002A683B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>Фонд библиотек на 01.07</w:t>
      </w:r>
      <w:r w:rsidR="009F01F0" w:rsidRPr="00227BF8">
        <w:rPr>
          <w:rFonts w:ascii="Times New Roman" w:hAnsi="Times New Roman"/>
          <w:sz w:val="28"/>
          <w:szCs w:val="28"/>
        </w:rPr>
        <w:t>.202</w:t>
      </w:r>
      <w:r w:rsidR="004C1C96">
        <w:rPr>
          <w:rFonts w:ascii="Times New Roman" w:hAnsi="Times New Roman"/>
          <w:sz w:val="28"/>
          <w:szCs w:val="28"/>
        </w:rPr>
        <w:t>1</w:t>
      </w:r>
      <w:r w:rsidR="009F01F0" w:rsidRPr="00227BF8">
        <w:rPr>
          <w:rFonts w:ascii="Times New Roman" w:hAnsi="Times New Roman"/>
          <w:sz w:val="28"/>
          <w:szCs w:val="28"/>
        </w:rPr>
        <w:t xml:space="preserve"> года насчитывает 13 </w:t>
      </w:r>
      <w:r w:rsidR="00393FC1">
        <w:rPr>
          <w:rFonts w:ascii="Times New Roman" w:hAnsi="Times New Roman"/>
          <w:sz w:val="28"/>
          <w:szCs w:val="28"/>
        </w:rPr>
        <w:t>613</w:t>
      </w:r>
      <w:r w:rsidR="009F01F0" w:rsidRPr="00227BF8">
        <w:rPr>
          <w:rFonts w:ascii="Times New Roman" w:hAnsi="Times New Roman"/>
          <w:sz w:val="28"/>
          <w:szCs w:val="28"/>
        </w:rPr>
        <w:t xml:space="preserve"> экземпляров изданий. Количество читателей – </w:t>
      </w:r>
      <w:r w:rsidR="00393FC1">
        <w:rPr>
          <w:rFonts w:ascii="Times New Roman" w:hAnsi="Times New Roman"/>
          <w:sz w:val="28"/>
          <w:szCs w:val="28"/>
        </w:rPr>
        <w:t>676</w:t>
      </w:r>
      <w:r w:rsidR="009F01F0" w:rsidRPr="00227BF8">
        <w:rPr>
          <w:rFonts w:ascii="Times New Roman" w:hAnsi="Times New Roman"/>
          <w:sz w:val="28"/>
          <w:szCs w:val="28"/>
        </w:rPr>
        <w:t xml:space="preserve">. Книговыдача – </w:t>
      </w:r>
      <w:r w:rsidR="00393FC1">
        <w:rPr>
          <w:rFonts w:ascii="Times New Roman" w:hAnsi="Times New Roman"/>
          <w:sz w:val="28"/>
          <w:szCs w:val="28"/>
        </w:rPr>
        <w:t>9936</w:t>
      </w:r>
      <w:r w:rsidR="009F01F0" w:rsidRPr="00227BF8">
        <w:rPr>
          <w:rFonts w:ascii="Times New Roman" w:hAnsi="Times New Roman"/>
          <w:sz w:val="28"/>
          <w:szCs w:val="28"/>
        </w:rPr>
        <w:t xml:space="preserve"> экземпляров. </w:t>
      </w:r>
    </w:p>
    <w:p w:rsidR="009F01F0" w:rsidRPr="00227BF8" w:rsidRDefault="00EC1B69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7BF8">
        <w:rPr>
          <w:rFonts w:ascii="Times New Roman" w:hAnsi="Times New Roman"/>
          <w:sz w:val="28"/>
          <w:szCs w:val="28"/>
        </w:rPr>
        <w:t>Малокаменским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отделом </w:t>
      </w:r>
      <w:proofErr w:type="gramStart"/>
      <w:r w:rsidRPr="00227BF8">
        <w:rPr>
          <w:rFonts w:ascii="Times New Roman" w:hAnsi="Times New Roman"/>
          <w:sz w:val="28"/>
          <w:szCs w:val="28"/>
        </w:rPr>
        <w:t>во</w:t>
      </w:r>
      <w:proofErr w:type="gramEnd"/>
      <w:r w:rsidRPr="00227BF8">
        <w:rPr>
          <w:rFonts w:ascii="Times New Roman" w:hAnsi="Times New Roman"/>
          <w:sz w:val="28"/>
          <w:szCs w:val="28"/>
        </w:rPr>
        <w:t xml:space="preserve"> </w:t>
      </w:r>
      <w:r w:rsidR="00393FC1">
        <w:rPr>
          <w:rFonts w:ascii="Times New Roman" w:hAnsi="Times New Roman"/>
          <w:sz w:val="28"/>
          <w:szCs w:val="28"/>
        </w:rPr>
        <w:t>первом полугодии 2021 года</w:t>
      </w:r>
      <w:r w:rsidRPr="00227BF8">
        <w:rPr>
          <w:rFonts w:ascii="Times New Roman" w:hAnsi="Times New Roman"/>
          <w:sz w:val="28"/>
          <w:szCs w:val="28"/>
        </w:rPr>
        <w:t xml:space="preserve"> было проведено </w:t>
      </w:r>
      <w:r w:rsidR="00393FC1">
        <w:rPr>
          <w:rFonts w:ascii="Times New Roman" w:hAnsi="Times New Roman"/>
          <w:sz w:val="28"/>
          <w:szCs w:val="28"/>
        </w:rPr>
        <w:t>64 мероприятия</w:t>
      </w:r>
      <w:r w:rsidRPr="00227BF8">
        <w:rPr>
          <w:rFonts w:ascii="Times New Roman" w:hAnsi="Times New Roman"/>
          <w:sz w:val="28"/>
          <w:szCs w:val="28"/>
        </w:rPr>
        <w:t xml:space="preserve"> которые проводились в </w:t>
      </w:r>
      <w:proofErr w:type="spellStart"/>
      <w:r w:rsidRPr="00227BF8">
        <w:rPr>
          <w:rFonts w:ascii="Times New Roman" w:hAnsi="Times New Roman"/>
          <w:sz w:val="28"/>
          <w:szCs w:val="28"/>
        </w:rPr>
        <w:t>онлайн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режиме.</w:t>
      </w:r>
      <w:r w:rsidR="00227BF8">
        <w:rPr>
          <w:rFonts w:ascii="Times New Roman" w:hAnsi="Times New Roman"/>
          <w:sz w:val="28"/>
          <w:szCs w:val="28"/>
        </w:rPr>
        <w:t xml:space="preserve"> </w:t>
      </w:r>
      <w:r w:rsidR="009F01F0" w:rsidRPr="00227BF8">
        <w:rPr>
          <w:rFonts w:ascii="Times New Roman" w:hAnsi="Times New Roman"/>
          <w:sz w:val="28"/>
          <w:szCs w:val="28"/>
        </w:rPr>
        <w:t xml:space="preserve">Большое значение уделяется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внестационарной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работе. Библиотека активно сотрудничает с МБОУ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Малокаменская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ООШ, детским садом «Рябинка», почтовым отделением,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Малокаменским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СДК, социально-реабилитационным отделением для граждан пожилого возраста и инвалидов, администрацией </w:t>
      </w:r>
      <w:proofErr w:type="spellStart"/>
      <w:r w:rsidR="009F01F0" w:rsidRPr="00227BF8">
        <w:rPr>
          <w:rFonts w:ascii="Times New Roman" w:hAnsi="Times New Roman"/>
          <w:sz w:val="28"/>
          <w:szCs w:val="28"/>
        </w:rPr>
        <w:t>Малокаменского</w:t>
      </w:r>
      <w:proofErr w:type="spellEnd"/>
      <w:r w:rsidR="009F01F0" w:rsidRPr="00227BF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9F01F0" w:rsidRPr="00227BF8" w:rsidRDefault="009F01F0" w:rsidP="009F01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Малокаменском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отделе работает краеведческий клуб по интересам «Ермак». Участниками клуба являются дети, учащиеся школы. Списочный состав – 17</w:t>
      </w:r>
      <w:r w:rsidR="00393FC1">
        <w:rPr>
          <w:rFonts w:ascii="Times New Roman" w:hAnsi="Times New Roman"/>
          <w:sz w:val="28"/>
          <w:szCs w:val="28"/>
        </w:rPr>
        <w:t xml:space="preserve"> </w:t>
      </w:r>
      <w:r w:rsidRPr="00227BF8">
        <w:rPr>
          <w:rFonts w:ascii="Times New Roman" w:hAnsi="Times New Roman"/>
          <w:sz w:val="28"/>
          <w:szCs w:val="28"/>
        </w:rPr>
        <w:t>человек. На занятиях клуба проводятся громкие чтения, исторические уроки, часы творчества и другие мероприятия. Члены клуба собирают интересную информацию о жизни и жителях хутора. Ребята являются активными помощниками библиотекаря при проведении массовых мероприятий.</w:t>
      </w:r>
    </w:p>
    <w:p w:rsidR="00EC1B69" w:rsidRPr="00775A90" w:rsidRDefault="009F01F0" w:rsidP="00775A9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27BF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Малокаменском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отделе имеется проводное подключение к сети Интернет. Библиотека активно использует электронные рес</w:t>
      </w:r>
      <w:r w:rsidR="00EC1B69" w:rsidRPr="00227BF8">
        <w:rPr>
          <w:rFonts w:ascii="Times New Roman" w:hAnsi="Times New Roman"/>
          <w:sz w:val="28"/>
          <w:szCs w:val="28"/>
        </w:rPr>
        <w:t>урсы сети в своей работе. В 202</w:t>
      </w:r>
      <w:r w:rsidR="00393FC1">
        <w:rPr>
          <w:rFonts w:ascii="Times New Roman" w:hAnsi="Times New Roman"/>
          <w:sz w:val="28"/>
          <w:szCs w:val="28"/>
        </w:rPr>
        <w:t>1</w:t>
      </w:r>
      <w:r w:rsidRPr="00227BF8">
        <w:rPr>
          <w:rFonts w:ascii="Times New Roman" w:hAnsi="Times New Roman"/>
          <w:sz w:val="28"/>
          <w:szCs w:val="28"/>
        </w:rPr>
        <w:t xml:space="preserve"> году было выполнено </w:t>
      </w:r>
      <w:r w:rsidR="00393FC1">
        <w:rPr>
          <w:rFonts w:ascii="Times New Roman" w:hAnsi="Times New Roman"/>
          <w:sz w:val="28"/>
          <w:szCs w:val="28"/>
        </w:rPr>
        <w:t>109</w:t>
      </w:r>
      <w:r w:rsidR="005B5892">
        <w:rPr>
          <w:rFonts w:ascii="Times New Roman" w:hAnsi="Times New Roman"/>
          <w:sz w:val="28"/>
          <w:szCs w:val="28"/>
        </w:rPr>
        <w:t xml:space="preserve"> справок</w:t>
      </w:r>
      <w:r w:rsidRPr="00227BF8">
        <w:rPr>
          <w:rFonts w:ascii="Times New Roman" w:hAnsi="Times New Roman"/>
          <w:sz w:val="28"/>
          <w:szCs w:val="28"/>
        </w:rPr>
        <w:t xml:space="preserve"> с использованием электронных каталогов, баз данных, сайтов крупных библиотек. В социальной сети «Одноклассники» ведется группа «</w:t>
      </w:r>
      <w:proofErr w:type="spellStart"/>
      <w:r w:rsidRPr="00227BF8">
        <w:rPr>
          <w:rFonts w:ascii="Times New Roman" w:hAnsi="Times New Roman"/>
          <w:sz w:val="28"/>
          <w:szCs w:val="28"/>
        </w:rPr>
        <w:t>Малокаменская</w:t>
      </w:r>
      <w:proofErr w:type="spellEnd"/>
      <w:r w:rsidRPr="00227B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BF8">
        <w:rPr>
          <w:rFonts w:ascii="Times New Roman" w:hAnsi="Times New Roman"/>
          <w:sz w:val="28"/>
          <w:szCs w:val="28"/>
        </w:rPr>
        <w:t>библиотека</w:t>
      </w:r>
      <w:proofErr w:type="gramEnd"/>
      <w:r w:rsidRPr="00227BF8">
        <w:rPr>
          <w:rFonts w:ascii="Times New Roman" w:hAnsi="Times New Roman"/>
          <w:sz w:val="28"/>
          <w:szCs w:val="28"/>
        </w:rPr>
        <w:t xml:space="preserve">» в которой освещается работа отдела. </w:t>
      </w:r>
    </w:p>
    <w:p w:rsidR="005275FF" w:rsidRPr="00775A90" w:rsidRDefault="005275FF" w:rsidP="005275FF">
      <w:pPr>
        <w:pStyle w:val="21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75A90">
        <w:rPr>
          <w:rFonts w:ascii="Times New Roman" w:hAnsi="Times New Roman"/>
          <w:b/>
          <w:bCs/>
          <w:sz w:val="28"/>
          <w:szCs w:val="28"/>
          <w:u w:val="single"/>
        </w:rPr>
        <w:t xml:space="preserve">Пожарная безопасность:   </w:t>
      </w:r>
    </w:p>
    <w:p w:rsidR="004C1C96" w:rsidRPr="004C1C96" w:rsidRDefault="004C1C96" w:rsidP="004C1C96">
      <w:pPr>
        <w:pStyle w:val="NoSpacing"/>
        <w:ind w:firstLine="708"/>
        <w:jc w:val="both"/>
        <w:rPr>
          <w:rFonts w:ascii="Times New Roman" w:hAnsi="Times New Roman"/>
          <w:kern w:val="3"/>
          <w:sz w:val="28"/>
          <w:szCs w:val="28"/>
          <w:lang w:eastAsia="en-US"/>
        </w:rPr>
      </w:pPr>
      <w:r w:rsidRPr="004C1C96">
        <w:rPr>
          <w:rFonts w:ascii="Times New Roman" w:hAnsi="Times New Roman"/>
          <w:kern w:val="3"/>
          <w:sz w:val="28"/>
          <w:szCs w:val="28"/>
          <w:lang w:eastAsia="en-US"/>
        </w:rPr>
        <w:t xml:space="preserve">В целях обеспечение первичных мер пожарной безопасности  произведена  опашка хуторов поселения протяженностью 17,5 км в наиболее пожароопасных направлениях. В администрации сельского поселения действует добровольная пожарная команда, совместно с которой сотрудниками Администрации проводятся патрулирования по осуществлению мониторинга пожароопасной обстановки на территории поселения. Путем  бесед с населением выявляются неблагополучные семьи и лица, попавшие в трудную жизненную ситуацию (употребляющие спиртные напитки), с которыми проводятся беседы и раздаются предупреждения о необходимости соблюдения мер пожарной безопасности.   </w:t>
      </w:r>
    </w:p>
    <w:p w:rsidR="004C1C96" w:rsidRPr="004C1C96" w:rsidRDefault="004C1C96" w:rsidP="004C1C96">
      <w:pPr>
        <w:pStyle w:val="NoSpacing"/>
        <w:ind w:firstLine="708"/>
        <w:jc w:val="both"/>
        <w:rPr>
          <w:rFonts w:ascii="Times New Roman" w:hAnsi="Times New Roman"/>
          <w:kern w:val="3"/>
          <w:sz w:val="28"/>
          <w:szCs w:val="28"/>
          <w:lang w:eastAsia="en-US"/>
        </w:rPr>
      </w:pPr>
      <w:r w:rsidRPr="004C1C96">
        <w:rPr>
          <w:rFonts w:ascii="Times New Roman" w:hAnsi="Times New Roman"/>
          <w:kern w:val="3"/>
          <w:sz w:val="28"/>
          <w:szCs w:val="28"/>
          <w:lang w:eastAsia="en-US"/>
        </w:rPr>
        <w:t xml:space="preserve">Так же населению раздаются памятки о запрете выжигания  сухой растительности.   </w:t>
      </w:r>
    </w:p>
    <w:p w:rsidR="00FD578F" w:rsidRPr="00283D39" w:rsidRDefault="00FD578F" w:rsidP="00775A9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83D39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>Имущественные и земельные отношения</w:t>
      </w:r>
      <w:proofErr w:type="gramStart"/>
      <w:r w:rsidRPr="00283D39">
        <w:rPr>
          <w:rStyle w:val="msonormal0"/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83D39">
        <w:rPr>
          <w:rStyle w:val="msonormal0"/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proofErr w:type="gramEnd"/>
    </w:p>
    <w:p w:rsidR="004C1C96" w:rsidRPr="004C1C96" w:rsidRDefault="004C1C96" w:rsidP="004C1C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постоянно проводятся мероприятия по выявлению фактов нарушения закона в сфере землепользования. Так за 1 полугодие 2021 года совместно с Комитетом по управлению имуществом Каменского района, при участии сотрудников полиции Администрация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23 акта обследования территории поселения на предмет незаконной добычи общераспространенных полезных </w:t>
      </w:r>
      <w:r w:rsidRPr="004C1C96">
        <w:rPr>
          <w:rFonts w:ascii="Times New Roman" w:hAnsi="Times New Roman" w:cs="Times New Roman"/>
          <w:sz w:val="28"/>
          <w:szCs w:val="28"/>
        </w:rPr>
        <w:lastRenderedPageBreak/>
        <w:t>ископаемых. О проведенных мероприятиях Администрация поселения постоянно информирует полицию, городскую прокуратуру и Администрацию Каменского района для принятия мер.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5675 гектар сельскохозяйственных угодий. Из них сданы в аренду земельные участки сельскохозяйственного назначения площадью 2322 гектара, в собственности – 342 гектара. Планируется ввести в оборот еще около 848 гектар неиспользуемых земельных участков сельскохозяйственного назначения расположенных на территории поселения.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Малокаменском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сельском поселении 11 семей имеющих трех и более детей бесплатно получили в собственность земельные участки, 3 семьи встали на учет для бесплатного получения земельного участка в собственность.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 регистрация прав на земельный участок под памятником «Братская могила воинам ВОВ», расположенный </w:t>
      </w:r>
      <w:proofErr w:type="gramStart"/>
      <w:r w:rsidRPr="004C1C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C9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C1C96">
        <w:rPr>
          <w:rFonts w:ascii="Times New Roman" w:hAnsi="Times New Roman" w:cs="Times New Roman"/>
          <w:sz w:val="28"/>
          <w:szCs w:val="28"/>
        </w:rPr>
        <w:t>. Малая Каменка, по ул. Карла Маркса.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>Получены разрешения на использование земельных участков для размещения мусорных контейнеров в количестве 7 штук.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 xml:space="preserve">Получены 2 </w:t>
      </w:r>
      <w:proofErr w:type="gramStart"/>
      <w:r w:rsidRPr="004C1C9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4C1C96">
        <w:rPr>
          <w:rFonts w:ascii="Times New Roman" w:hAnsi="Times New Roman" w:cs="Times New Roman"/>
          <w:sz w:val="28"/>
          <w:szCs w:val="28"/>
        </w:rPr>
        <w:t xml:space="preserve"> участка в постоянное (бессрочное) пользование для строительства сквера в х. Малая Каменка.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выявлен бесхозяйный объект недвижимости. Администрацией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поставлен на кадастровый учет нежилое здание (гараж), расположенный по адресу х. Малая Каменка, 10 метров южнее ул. Карла Маркса, 21-а. Администрация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обратилась с заявлением </w:t>
      </w:r>
      <w:proofErr w:type="gramStart"/>
      <w:r w:rsidRPr="004C1C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C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C96"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 w:rsidRPr="004C1C96">
        <w:rPr>
          <w:rFonts w:ascii="Times New Roman" w:hAnsi="Times New Roman" w:cs="Times New Roman"/>
          <w:sz w:val="28"/>
          <w:szCs w:val="28"/>
        </w:rPr>
        <w:t xml:space="preserve"> районный суд о признании права муниципальной собственности на бесхозяйную недвижимую вещь.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сельского поселения в 1 полугодии 2021 годы выданы 6 выписок их </w:t>
      </w:r>
      <w:proofErr w:type="spellStart"/>
      <w:r w:rsidRPr="004C1C9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4C1C96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4C1C96" w:rsidRPr="004C1C96" w:rsidRDefault="004C1C96" w:rsidP="004C1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C96" w:rsidRDefault="004C1C96" w:rsidP="004C1C96">
      <w:pPr>
        <w:spacing w:after="0"/>
        <w:ind w:firstLine="708"/>
        <w:jc w:val="both"/>
        <w:rPr>
          <w:sz w:val="28"/>
          <w:szCs w:val="28"/>
        </w:rPr>
      </w:pPr>
    </w:p>
    <w:p w:rsidR="00FD578F" w:rsidRPr="00283D39" w:rsidRDefault="00FD578F" w:rsidP="00452324">
      <w:pPr>
        <w:spacing w:after="0" w:line="240" w:lineRule="auto"/>
        <w:ind w:firstLine="708"/>
        <w:jc w:val="both"/>
        <w:rPr>
          <w:rStyle w:val="articleseperator"/>
          <w:rFonts w:ascii="Times New Roman" w:hAnsi="Times New Roman"/>
          <w:sz w:val="28"/>
          <w:szCs w:val="28"/>
        </w:rPr>
      </w:pPr>
    </w:p>
    <w:p w:rsidR="006C42EA" w:rsidRPr="00283D39" w:rsidRDefault="006C42EA" w:rsidP="00452324">
      <w:pPr>
        <w:widowControl w:val="0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6C42EA" w:rsidRPr="00283D39" w:rsidSect="00D63BC6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3816"/>
    <w:multiLevelType w:val="hybridMultilevel"/>
    <w:tmpl w:val="7F4267FA"/>
    <w:lvl w:ilvl="0" w:tplc="7C843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3C4DEA"/>
    <w:rsid w:val="0003015E"/>
    <w:rsid w:val="000403A8"/>
    <w:rsid w:val="00050472"/>
    <w:rsid w:val="00094D11"/>
    <w:rsid w:val="000A5E4A"/>
    <w:rsid w:val="000D4284"/>
    <w:rsid w:val="00100CAC"/>
    <w:rsid w:val="00163C4B"/>
    <w:rsid w:val="00227BF8"/>
    <w:rsid w:val="0027281B"/>
    <w:rsid w:val="00283D39"/>
    <w:rsid w:val="002A683B"/>
    <w:rsid w:val="002D1F27"/>
    <w:rsid w:val="00311D44"/>
    <w:rsid w:val="00393FC1"/>
    <w:rsid w:val="00396234"/>
    <w:rsid w:val="003C4DEA"/>
    <w:rsid w:val="00406BDA"/>
    <w:rsid w:val="00452324"/>
    <w:rsid w:val="0047670E"/>
    <w:rsid w:val="004A5EFC"/>
    <w:rsid w:val="004B5346"/>
    <w:rsid w:val="004B643E"/>
    <w:rsid w:val="004C1C96"/>
    <w:rsid w:val="005275FF"/>
    <w:rsid w:val="005B5892"/>
    <w:rsid w:val="005E00DA"/>
    <w:rsid w:val="005E016D"/>
    <w:rsid w:val="00622EDF"/>
    <w:rsid w:val="00645481"/>
    <w:rsid w:val="006C42EA"/>
    <w:rsid w:val="006C4E94"/>
    <w:rsid w:val="006D5134"/>
    <w:rsid w:val="006D7225"/>
    <w:rsid w:val="00703FB3"/>
    <w:rsid w:val="00740BD0"/>
    <w:rsid w:val="00763070"/>
    <w:rsid w:val="00775A90"/>
    <w:rsid w:val="00783021"/>
    <w:rsid w:val="00845DFA"/>
    <w:rsid w:val="00876D31"/>
    <w:rsid w:val="0096083C"/>
    <w:rsid w:val="009C52D6"/>
    <w:rsid w:val="009F01F0"/>
    <w:rsid w:val="00A1690C"/>
    <w:rsid w:val="00A74AF0"/>
    <w:rsid w:val="00A85E86"/>
    <w:rsid w:val="00B03B92"/>
    <w:rsid w:val="00B37798"/>
    <w:rsid w:val="00B95DFB"/>
    <w:rsid w:val="00BC6F83"/>
    <w:rsid w:val="00BF2F04"/>
    <w:rsid w:val="00CB0876"/>
    <w:rsid w:val="00CB21DF"/>
    <w:rsid w:val="00CE68B5"/>
    <w:rsid w:val="00D07B9F"/>
    <w:rsid w:val="00D352E9"/>
    <w:rsid w:val="00D634DE"/>
    <w:rsid w:val="00D63BC6"/>
    <w:rsid w:val="00D97071"/>
    <w:rsid w:val="00DC2728"/>
    <w:rsid w:val="00DE46AC"/>
    <w:rsid w:val="00E75B1D"/>
    <w:rsid w:val="00E90A5B"/>
    <w:rsid w:val="00EC1B69"/>
    <w:rsid w:val="00F40570"/>
    <w:rsid w:val="00F85153"/>
    <w:rsid w:val="00F85226"/>
    <w:rsid w:val="00FA229D"/>
    <w:rsid w:val="00FA5EBB"/>
    <w:rsid w:val="00FD578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4B"/>
  </w:style>
  <w:style w:type="paragraph" w:styleId="1">
    <w:name w:val="heading 1"/>
    <w:basedOn w:val="a"/>
    <w:link w:val="10"/>
    <w:uiPriority w:val="9"/>
    <w:qFormat/>
    <w:rsid w:val="003C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81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3C4DEA"/>
  </w:style>
  <w:style w:type="paragraph" w:styleId="a3">
    <w:name w:val="Normal (Web)"/>
    <w:basedOn w:val="a"/>
    <w:unhideWhenUsed/>
    <w:rsid w:val="003C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D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EA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6C42EA"/>
  </w:style>
  <w:style w:type="character" w:customStyle="1" w:styleId="extended-textshort">
    <w:name w:val="extended-text__short"/>
    <w:basedOn w:val="a0"/>
    <w:rsid w:val="006C42EA"/>
  </w:style>
  <w:style w:type="character" w:customStyle="1" w:styleId="articleseperator">
    <w:name w:val="article_seperator"/>
    <w:basedOn w:val="a0"/>
    <w:rsid w:val="00B03B92"/>
    <w:rPr>
      <w:rFonts w:cs="Times New Roman"/>
    </w:rPr>
  </w:style>
  <w:style w:type="paragraph" w:styleId="a7">
    <w:name w:val="No Spacing"/>
    <w:uiPriority w:val="1"/>
    <w:qFormat/>
    <w:rsid w:val="00D07B9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customStyle="1" w:styleId="11">
    <w:name w:val="Обычный (веб)1"/>
    <w:basedOn w:val="a"/>
    <w:rsid w:val="00D07B9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2">
    <w:name w:val="Без интервала1"/>
    <w:rsid w:val="002728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Emphasis"/>
    <w:qFormat/>
    <w:rsid w:val="0027281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7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Без интервала2"/>
    <w:rsid w:val="005275FF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3">
    <w:name w:val="Без интервала3"/>
    <w:rsid w:val="002A683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NoSpacing">
    <w:name w:val="No Spacing"/>
    <w:rsid w:val="00D634D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Малокаменского сельского поселения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2021-07-02T12:22:00Z</cp:lastPrinted>
  <dcterms:created xsi:type="dcterms:W3CDTF">2019-07-15T06:58:00Z</dcterms:created>
  <dcterms:modified xsi:type="dcterms:W3CDTF">2021-07-02T12:26:00Z</dcterms:modified>
</cp:coreProperties>
</file>